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  <w:lang w:val="en-US"/>
        </w:rPr>
        <w:t xml:space="preserve">organisation INDUSTRIELLE </w:t>
      </w:r>
      <w:r w:rsidRPr="004F077C">
        <w:rPr>
          <w:rFonts w:asciiTheme="majorBidi" w:hAnsiTheme="majorBidi" w:cstheme="majorBidi"/>
        </w:rPr>
        <w:br/>
        <w:t>(30 périodes)</w:t>
      </w:r>
    </w:p>
    <w:p w:rsidR="008F1759" w:rsidRPr="0085029C" w:rsidRDefault="008F1759" w:rsidP="008F1759">
      <w:pPr>
        <w:spacing w:before="120"/>
        <w:jc w:val="center"/>
        <w:outlineLvl w:val="8"/>
        <w:rPr>
          <w:rFonts w:cs="Times New Roman"/>
          <w:b/>
          <w:bCs/>
          <w:sz w:val="40"/>
          <w:szCs w:val="26"/>
          <w:u w:val="single"/>
          <w:lang w:val="en-US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>الدرس الأول</w:t>
      </w:r>
    </w:p>
    <w:p w:rsidR="008F1759" w:rsidRPr="0085029C" w:rsidRDefault="008F1759" w:rsidP="008F1759">
      <w:pPr>
        <w:spacing w:before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>الإدارة الصناعية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 w:bidi="ar-LB"/>
        </w:rPr>
      </w:pPr>
      <w:r w:rsidRPr="00B428FF">
        <w:rPr>
          <w:rFonts w:cs="Times New Roman"/>
          <w:sz w:val="26"/>
          <w:szCs w:val="26"/>
          <w:rtl/>
          <w:lang w:val="fr-FR"/>
        </w:rPr>
        <w:t>1.1 مقدمة عامة عن الثورة الصناعية ونتائجها.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2.1 لمحة تاريخية عن الإدارة الصناعية وتطورها.</w:t>
      </w:r>
    </w:p>
    <w:p w:rsidR="008F1759" w:rsidRPr="00B428FF" w:rsidRDefault="008F1759" w:rsidP="008F1759">
      <w:pPr>
        <w:bidi/>
        <w:ind w:left="424"/>
        <w:jc w:val="lowKashida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1.2.1 آدم سميت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>ADAM SMITH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424"/>
        <w:jc w:val="lowKashida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2.2.1 ِشارل باباج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>CHARLES BABBAGE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424"/>
        <w:jc w:val="lowKashida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 xml:space="preserve">3.2.1 فريدريك تايلور   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>FREDERICKTAYLOR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424"/>
        <w:jc w:val="lowKashida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 xml:space="preserve">4.2.1 هنري جانت 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>HENRY H GANIT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424"/>
        <w:jc w:val="lowKashida"/>
        <w:rPr>
          <w:rFonts w:cs="Times New Roman"/>
          <w:sz w:val="26"/>
          <w:szCs w:val="26"/>
          <w:rtl/>
          <w:lang w:val="fr-FR" w:bidi="ar-LB"/>
        </w:rPr>
      </w:pPr>
      <w:r w:rsidRPr="00B428FF">
        <w:rPr>
          <w:rFonts w:cs="Times New Roman"/>
          <w:sz w:val="26"/>
          <w:szCs w:val="26"/>
          <w:rtl/>
          <w:lang w:val="fr-FR"/>
        </w:rPr>
        <w:t xml:space="preserve">5.2.1 فرانك وليليان جيلبرت </w:t>
      </w:r>
      <w:r w:rsidRPr="00B428FF">
        <w:rPr>
          <w:rFonts w:cs="Times New Roman"/>
          <w:sz w:val="26"/>
          <w:szCs w:val="26"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ab/>
        <w:t>FRANK &amp; LILIAN GILBERTHS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3.1 نتائج أفكار ومبادئ روّاد الإدارة الأولى.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4.1 وظائف الإدارة الصناعية (إدارة الإنتاج).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5.1 ميزات الإدارة الصناعية في الوقت الحاضر.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6.1 مبادئ التنظيم الصناعي.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7.1 استخدام اللجان.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 xml:space="preserve">الدرس الثاني 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حجم الشركة الصناعية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 مفهوم الشركة الصناعية.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 عوامل نجاح الصناعة.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3.2 التوسّع.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4.2 التكامل.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1.4.2 مفهومه.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2.4.2 أنواعه (عامودي – أفقي – جانبي – دائري).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 xml:space="preserve">الدرس الثالث 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المصنع الحديث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1.3 موقع المصنع.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1.1.3 تطور مفهوم الموقع.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2.1.3 عوامل اختيار الموقع.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3.1.3 اختيار الموقع في المدن الكبيرة (مزاياه – مساوئه).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4.1.3 اختيار الموقع في المدن الصغيرة أو الريف (مزاياه – مساوئه).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5.1.3 مصادر المعلومات بشأن الموقع.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6.1.3 خطوات اختيار الموقع.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 xml:space="preserve">2.3 التخطيط الداخلي للمصنع 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caps/>
          <w:sz w:val="26"/>
          <w:szCs w:val="26"/>
          <w:lang w:val="fr-FR"/>
        </w:rPr>
        <w:t>lay out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 xml:space="preserve">1.2.3 تعريف التخطيط الداخلي. 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2.2.3 أهمية  التخطيط الداخلي.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3.2.3 مجال التخطيط الداخلي.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lastRenderedPageBreak/>
        <w:t>4.2.3 مهام قسم التخطيط الداخلي.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5.2.3 أهداف ومزايا التخطيط الداخلي.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6.2.3 مظاهر التخطيط الداخلي الجيّد.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7.2.3 مظاهر التخطيط الداخلي الرديء.</w:t>
      </w:r>
    </w:p>
    <w:p w:rsidR="008F1759" w:rsidRPr="00B428FF" w:rsidRDefault="008F1759" w:rsidP="008F1759">
      <w:pPr>
        <w:bidi/>
        <w:ind w:firstLine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8.2.3  خطوات التخطيط الداخلي.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>الدرس الرابع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العِدَدْ والآلات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1.4 مفهوم العدد والآلات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2.4 استهلاك الآلة.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1.2.4 طريقة القسط الثابت.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2.2.4 طريقة القسط المتناقض. (مع أمثلة تطبيقية حسابية للطريقتين).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>الدرس الخامس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صيانة وإصلاح الأعطال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1.5 الهدف من عمليات الصيانة والإصلاح.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2.5 وظائف قسم الصيانة.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3.5 أنواع الصيانة.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1.3.5 الصيانة الوقائية</w:t>
      </w:r>
      <w:r w:rsidRPr="00B428FF">
        <w:rPr>
          <w:rFonts w:cs="Times New Roman"/>
          <w:sz w:val="26"/>
          <w:szCs w:val="26"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ab/>
        <w:t>PREVENTIUE MAINTENANCE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2.3.5 الصيانة العلاجية</w:t>
      </w:r>
      <w:r w:rsidRPr="00B428FF">
        <w:rPr>
          <w:rFonts w:cs="Times New Roman"/>
          <w:sz w:val="26"/>
          <w:szCs w:val="26"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ab/>
        <w:t>REMEDIAL MAINTENANCE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4.5 العوامل التي تسبّب الأعطال.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5.5 تكاليف تعّطل الآلات.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>الدرس السادس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المواد (المشتريات)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1.6 مفهوم وظيفة المشتريات.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2.6 وظائف إدارة المشتريات.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3.6 المعلومات الأساسية المطلوب توفرها لوظيفة المشتريات.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4.6 سياسات الشراء.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 xml:space="preserve">الدرس السابع 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تنظيم المخزن والرقابة على المخزون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 xml:space="preserve"> 1.7 وظائف المخزون.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2.7 أنظمة المخزون.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1.2.7 نظام الحجم الثابت لأمر الشراء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>FIXED ORDER SIZE SYSTEM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2.2.7 نظام الفترة الثابتة لأمر الشراء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>FIXED ORDER INTERVAL SYSTEM</w:t>
      </w:r>
      <w:r w:rsidRPr="00B428FF">
        <w:rPr>
          <w:rFonts w:cs="Times New Roman"/>
          <w:sz w:val="26"/>
          <w:szCs w:val="26"/>
          <w:lang w:val="fr-FR"/>
        </w:rPr>
        <w:br/>
      </w:r>
      <w:r w:rsidRPr="00B428FF">
        <w:rPr>
          <w:rFonts w:cs="Times New Roman"/>
          <w:sz w:val="26"/>
          <w:szCs w:val="26"/>
          <w:rtl/>
          <w:lang w:val="fr-FR"/>
        </w:rPr>
        <w:t>3.2.7 مقارنة بين النظامين.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 xml:space="preserve">الدرس الثامن 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تدفق ونقل ومناولة المواد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1.8 تدفق المواد في الشركات الصناعية.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1.1.8 مفهومها.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2.1.8 أهميتها.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3.1.8 مزايا التخطيط الجيد لعملية تدفق المواد.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lastRenderedPageBreak/>
        <w:t>4.1.8 مبادئ تخطيط عملية تدفق المواد.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2.8 نقل ومناولة المواد في الشركات الصناعية.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1.2.8 مفهومها.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2.2.8 أهميتها.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3.2.8 أهدافها.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 xml:space="preserve">الدرس التاسع 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تصميم وتنميط الإنتاج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1.9 العوامل التي يتوقف عليها تصميم المنتج.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2.9 دورة التصميم.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1.2.9 مفهومها.</w:t>
      </w:r>
    </w:p>
    <w:p w:rsidR="008F1759" w:rsidRPr="00B428FF" w:rsidRDefault="008F1759" w:rsidP="008F1759">
      <w:pPr>
        <w:bidi/>
        <w:ind w:left="424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2.2.9 العوامل المؤثرة فيها.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3.9 مراحل تقديم المنتج للسوق.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4.9 التنميط.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5.9 التبسيط.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6.9 التنويع.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7.9 التصغير.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 xml:space="preserve">الدرس العاشر 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الرقابة على الجودة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1.10 المفهوم العلمي للرقابة على الجودة.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2.10 دوائر الجودة.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1.2.10 مفهومها.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2.2.10 مزاياها.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 xml:space="preserve">3.10 المنظمة العالمية للتقييس </w:t>
      </w:r>
      <w:r w:rsidRPr="00B428FF">
        <w:rPr>
          <w:rFonts w:cs="Times New Roman"/>
          <w:sz w:val="26"/>
          <w:szCs w:val="26"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ab/>
        <w:t>(ISO)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4.10 المقاييس (المعايير) العالمية</w:t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rtl/>
          <w:lang w:val="fr-FR"/>
        </w:rPr>
        <w:tab/>
      </w:r>
      <w:r w:rsidRPr="00B428FF">
        <w:rPr>
          <w:rFonts w:cs="Times New Roman"/>
          <w:sz w:val="26"/>
          <w:szCs w:val="26"/>
          <w:lang w:val="fr-FR"/>
        </w:rPr>
        <w:t>INTERNATIONALSTANDARDS</w:t>
      </w:r>
      <w:r w:rsidRPr="00B428FF">
        <w:rPr>
          <w:rFonts w:cs="Times New Roman"/>
          <w:sz w:val="26"/>
          <w:szCs w:val="26"/>
          <w:rtl/>
          <w:lang w:val="fr-FR"/>
        </w:rPr>
        <w:t>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1.4.10 تعريف المقاييس.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2.4.10 أسباب الحاجة إلى مقاييس عالمية.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3.4.10 أنواع المقاييس العالمية.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>الدرس الحادي عشر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 xml:space="preserve"> التخطيط والرقابة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1.11 التخطيط الصناعي.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1.1.11 مفهوم التخطيط الصناعي.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2.1.11 مسؤولية التخطيط الصناعي.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3.1.11 مستويات التخطيط الصناعي.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4.1.11 أنواع قرارات التخطيط.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5.1.11 أهداف التخطيط الصناعي.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2.11 الرقابة الصناعية.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1.2.11 تعريف الرقابة الصناعية.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2.2.11 أهمية الرقابة الصناعية.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3.2.11 أسس الرقابة الصناعية.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 w:bidi="ar-LB"/>
        </w:rPr>
      </w:pPr>
      <w:r w:rsidRPr="00B428FF">
        <w:rPr>
          <w:rFonts w:cs="Times New Roman"/>
          <w:sz w:val="26"/>
          <w:szCs w:val="26"/>
          <w:rtl/>
          <w:lang w:val="fr-FR"/>
        </w:rPr>
        <w:t>4.2.11 مميزات وصفات الرقابة الجيدة.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lastRenderedPageBreak/>
        <w:t>5.2.11 أسباب فشل الرقابة.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3.11 التخطيط والرقابة على الإنتاج.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1.3.11 الهدف الرئيسي للتخطيط والرقابة على الإنتاج.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2.3.11 النشاطات التي تسبق عملية التصنيع.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4.11 التخطيط والرقابة على العمليات الإنتاجية.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 w:bidi="ar-LB"/>
        </w:rPr>
      </w:pPr>
      <w:r w:rsidRPr="00B428FF">
        <w:rPr>
          <w:rFonts w:cs="Times New Roman"/>
          <w:sz w:val="26"/>
          <w:szCs w:val="26"/>
          <w:rtl/>
          <w:lang w:val="fr-FR"/>
        </w:rPr>
        <w:t>1.4.11 النشاطات التي تسبق قرار البدء بالعملية الإنتاجية.</w:t>
      </w:r>
    </w:p>
    <w:p w:rsidR="008F1759" w:rsidRPr="00B428FF" w:rsidRDefault="008F1759" w:rsidP="008F1759">
      <w:pPr>
        <w:bidi/>
        <w:ind w:left="1133" w:hanging="709"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2.4.11 التخطيط التكميلي.</w:t>
      </w:r>
    </w:p>
    <w:p w:rsidR="008F1759" w:rsidRPr="0085029C" w:rsidRDefault="008F1759" w:rsidP="008F1759">
      <w:pPr>
        <w:spacing w:before="120" w:after="120"/>
        <w:jc w:val="center"/>
        <w:outlineLvl w:val="8"/>
        <w:rPr>
          <w:rFonts w:cs="Times New Roman"/>
          <w:b/>
          <w:bCs/>
          <w:sz w:val="40"/>
          <w:szCs w:val="26"/>
          <w:u w:val="single"/>
          <w:rtl/>
          <w:lang w:val="fr-FR"/>
        </w:rPr>
      </w:pP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t>الدرس الثاني عشر</w:t>
      </w:r>
      <w:r w:rsidRPr="0085029C">
        <w:rPr>
          <w:rFonts w:cs="Times New Roman"/>
          <w:b/>
          <w:bCs/>
          <w:sz w:val="40"/>
          <w:szCs w:val="26"/>
          <w:u w:val="single"/>
          <w:rtl/>
          <w:lang w:val="fr-FR"/>
        </w:rPr>
        <w:br/>
        <w:t>المحافظة على سلامة العاملين والممتلكات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1.12 المحافظة على سلامة العاملين.</w:t>
      </w:r>
    </w:p>
    <w:p w:rsidR="008F1759" w:rsidRPr="00B428FF" w:rsidRDefault="008F1759" w:rsidP="008F1759">
      <w:pPr>
        <w:bidi/>
        <w:rPr>
          <w:rFonts w:cs="Times New Roman"/>
          <w:sz w:val="26"/>
          <w:szCs w:val="26"/>
          <w:rtl/>
          <w:lang w:val="fr-FR"/>
        </w:rPr>
      </w:pPr>
      <w:r w:rsidRPr="00B428FF">
        <w:rPr>
          <w:rFonts w:cs="Times New Roman"/>
          <w:sz w:val="26"/>
          <w:szCs w:val="26"/>
          <w:rtl/>
          <w:lang w:val="fr-FR"/>
        </w:rPr>
        <w:t>2.12 المحافظة على سلامة الممتلكات.</w:t>
      </w:r>
    </w:p>
    <w:p w:rsidR="008F1759" w:rsidRPr="004F077C" w:rsidRDefault="008F1759" w:rsidP="008F1759">
      <w:pPr>
        <w:spacing w:before="60" w:after="6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0A7468">
      <w:pPr>
        <w:spacing w:after="200" w:line="276" w:lineRule="auto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br w:type="page"/>
      </w:r>
    </w:p>
    <w:p w:rsidR="003E2118" w:rsidRPr="008F1759" w:rsidRDefault="003E2118">
      <w:pPr>
        <w:rPr>
          <w:lang w:val="fr-FR"/>
        </w:rPr>
      </w:pPr>
    </w:p>
    <w:sectPr w:rsidR="003E2118" w:rsidRPr="008F1759" w:rsidSect="000A74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468" w:rsidRDefault="000A7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468" w:rsidRDefault="000A74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468" w:rsidRDefault="000A7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468" w:rsidRDefault="000A7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0A7468" w:rsidRDefault="000A7468" w:rsidP="000A7468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468" w:rsidRDefault="000A7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A7468"/>
    <w:rsid w:val="001606A9"/>
    <w:rsid w:val="003E2118"/>
    <w:rsid w:val="007F4484"/>
    <w:rsid w:val="008F1759"/>
    <w:rsid w:val="00E472C5"/>
    <w:rsid w:val="00F00766"/>
    <w:rsid w:val="00F7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7</cp:revision>
  <dcterms:created xsi:type="dcterms:W3CDTF">2019-07-27T04:58:00Z</dcterms:created>
  <dcterms:modified xsi:type="dcterms:W3CDTF">2019-07-27T05:02:00Z</dcterms:modified>
</cp:coreProperties>
</file>